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Извещение об утверждении результатов определения кадастровой </w:t>
      </w:r>
    </w:p>
    <w:p w:rsidR="00B05F5C" w:rsidRPr="00B05F5C" w:rsidRDefault="00B05F5C" w:rsidP="00B05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стоимости земельных участков на территории Краснодарского края, а также о порядке рассмотрения заявлений об исправлении ошибок, допущенных при определении кадастровой стоимости.</w:t>
      </w:r>
    </w:p>
    <w:p w:rsidR="00B05F5C" w:rsidRPr="00B05F5C" w:rsidRDefault="00B05F5C" w:rsidP="00B05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66 Земельного кодекса Российской Федерации, во исполнение Федерального закона от 03.07.2016 №  237-ФЗ                                                     «О государственной кадастровой оценке» (далее – Федеральный закон                      № 237-ФЗ), приказа департамента имущественных отношений Краснодарского края от 27.04.2021 № 845 «О проведении государственной кадастровой оценки объектов земельных участков на территории Краснодарского края в 2022 году» приказом </w:t>
      </w:r>
      <w:r w:rsidRPr="00B05F5C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департамента имущественных отношений Краснодарского края от </w:t>
      </w:r>
      <w:r w:rsidRPr="00B05F5C">
        <w:rPr>
          <w:rFonts w:ascii="Times New Roman" w:eastAsia="Calibri" w:hAnsi="Times New Roman" w:cs="Times New Roman"/>
          <w:sz w:val="28"/>
          <w:szCs w:val="28"/>
        </w:rPr>
        <w:t>29.09.2022 № 2449 утверждена кадастровая стоимость земельных участков</w:t>
      </w:r>
      <w:r w:rsidRPr="00B05F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05F5C">
        <w:rPr>
          <w:rFonts w:ascii="Times New Roman" w:eastAsia="Calibri" w:hAnsi="Times New Roman" w:cs="Times New Roman"/>
          <w:sz w:val="28"/>
          <w:szCs w:val="28"/>
        </w:rPr>
        <w:t>на территории Краснодарского края.</w:t>
      </w:r>
    </w:p>
    <w:p w:rsidR="00DA46EA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приказ 28.09.2022 размещен 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DA46EA">
        <w:rPr>
          <w:rFonts w:ascii="Times New Roman" w:eastAsia="Calibri" w:hAnsi="Times New Roman" w:cs="Times New Roman"/>
          <w:sz w:val="28"/>
          <w:szCs w:val="28"/>
        </w:rPr>
        <w:t>http://diok.krasnodar.ru</w:t>
      </w:r>
      <w:r w:rsidRPr="00B05F5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A46EA">
        <w:rPr>
          <w:rFonts w:ascii="Times New Roman" w:eastAsia="Calibri" w:hAnsi="Times New Roman" w:cs="Times New Roman"/>
          <w:sz w:val="28"/>
          <w:szCs w:val="28"/>
        </w:rPr>
        <w:t> </w:t>
      </w:r>
      <w:r w:rsidRPr="00B05F5C">
        <w:rPr>
          <w:rFonts w:ascii="Times New Roman" w:eastAsia="Calibri" w:hAnsi="Times New Roman" w:cs="Times New Roman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  <w:r w:rsidR="00DA4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Краснодарского края «Крайтехинвентаризация – Краевое БТИ» (далее также –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 06.08.2020 № П/0286 «Об утверждении формы заявления об исправлении ошибок, допущенных при определении кадастровой стоимости, требований к заполнению заявления об исправлении ошибок, допущенных при определении кадастровой стоимости», приказом Росреестра от 04.08.2021 № П/0336 «Об утверждении Методических указаний о государственной кадастровой оценке».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Рассмотрение заявления об исправлении ошибок осуществляется без взимания платы.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941CC6" w:rsidRPr="0060033D" w:rsidRDefault="00941CC6" w:rsidP="0094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003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</w:t>
      </w:r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сайте Краевого БТИ в информационно-телекоммуникационной сети «Интернет» по адресу: </w:t>
      </w:r>
      <w:hyperlink r:id="rId7" w:history="1">
        <w:r w:rsidRPr="0060033D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http://ocenka.kubbti.ru/obrashcheniya-ob-ispravlenii-oshibok</w:t>
        </w:r>
      </w:hyperlink>
      <w:r w:rsidRPr="0060033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 (861) 991-05-05 доб. 950.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5C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принимаются по адресам:</w:t>
      </w:r>
    </w:p>
    <w:p w:rsidR="00B05F5C" w:rsidRPr="00B05F5C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420"/>
        <w:gridCol w:w="5252"/>
      </w:tblGrid>
      <w:tr w:rsidR="00B05F5C" w:rsidRPr="00B05F5C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B05F5C" w:rsidRPr="00B05F5C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B05F5C" w:rsidRPr="00B05F5C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проспект, д.3, МФЦ, Краснодарский край, Анапа</w:t>
            </w:r>
          </w:p>
        </w:tc>
      </w:tr>
      <w:tr w:rsidR="00B05F5C" w:rsidRPr="00B05F5C" w:rsidTr="00F8278E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 ул., 1 А, г. Апшеронск, Краснодарский край, 352690</w:t>
            </w:r>
          </w:p>
        </w:tc>
      </w:tr>
      <w:tr w:rsidR="00B05F5C" w:rsidRPr="00B05F5C" w:rsidTr="00F8278E">
        <w:trPr>
          <w:trHeight w:val="322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</w:t>
            </w: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B05F5C" w:rsidRPr="00B05F5C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Белоглинскому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B05F5C" w:rsidRPr="00B05F5C" w:rsidTr="00F8278E">
        <w:trPr>
          <w:trHeight w:val="73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Белореченскому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 г. Белореченск, Краснодарский край, 352630</w:t>
            </w:r>
          </w:p>
        </w:tc>
      </w:tr>
      <w:tr w:rsidR="00B05F5C" w:rsidRPr="00B05F5C" w:rsidTr="00F8278E">
        <w:trPr>
          <w:trHeight w:val="73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Брюховецкому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д. 56, а, ст-ца Брюховецкая, Краснодарский край, 352750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Выселковскому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41, ст-ца Выселки, Краснодарский край, 353100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  <w:p w:rsidR="00F529F1" w:rsidRPr="00B05F5C" w:rsidRDefault="00F529F1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Гулькевичскому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  <w:p w:rsidR="00F529F1" w:rsidRPr="00B05F5C" w:rsidRDefault="00F529F1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7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ст-ца Динская, Краснодарский край, 353204;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ул., 72 Б, ст-ца Динская, 353204; 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147 ст-ца Новотитаровская, 353210,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Ейскому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140, офис 1, ст-ца Калининская, Краснодарский край, 353780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Каневскому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ст-ца Каневская, Краснодарский край, 353730</w:t>
            </w: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Кореновскому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</w:tc>
      </w:tr>
      <w:tr w:rsidR="00B05F5C" w:rsidRPr="00B05F5C" w:rsidTr="00F8278E">
        <w:trPr>
          <w:trHeight w:val="94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 ул., д. 100/1, ст-ца Полтавская, Красноармейский район, Краснодарский край, 353800</w:t>
            </w: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 ул., д. 16, г. Краснодар, 350000</w:t>
            </w: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 ул., д.135/1, г. Краснодар, 350912, кабинет № 111</w:t>
            </w:r>
          </w:p>
        </w:tc>
      </w:tr>
      <w:tr w:rsidR="00B05F5C" w:rsidRPr="00B05F5C" w:rsidTr="00F8278E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176, г. Краснодар, 350075, окно № 50, МФЦ</w:t>
            </w:r>
          </w:p>
        </w:tc>
      </w:tr>
      <w:tr w:rsidR="00B05F5C" w:rsidRPr="00B05F5C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B05F5C" w:rsidRPr="00B05F5C" w:rsidTr="00F8278E">
        <w:trPr>
          <w:trHeight w:val="32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 ул., д. 79/1, г. Краснодар, 350089  (Мое БТИ), МФЦ</w:t>
            </w:r>
          </w:p>
        </w:tc>
      </w:tr>
      <w:tr w:rsidR="00B05F5C" w:rsidRPr="00B05F5C" w:rsidTr="00F8278E">
        <w:trPr>
          <w:trHeight w:val="744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Краснодарский край, 352380;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пер., д. 8, ст. Кавказская,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352140 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ул., 159, ст. Крыловская, Крыловский район, Краснодарский край, 352080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ул., д. 20, г. Крымск,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353380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Курганинскому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пер., д.19, г. Курганинск, Краснодарский край, 352430</w:t>
            </w: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Кущевскому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Б.Е. Москвича пер., д. 70 А, ст-ца Кущевская, Краснодарский край, 352030</w:t>
            </w:r>
          </w:p>
        </w:tc>
      </w:tr>
      <w:tr w:rsidR="00B05F5C" w:rsidRPr="00B05F5C" w:rsidTr="00F8278E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8, г. Лабинск, Краснодарский край, 352500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 ул., д. 64, ст-ца Ленинградская, Краснодарский край, 353740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12 оф. 5, пос. Мостовской,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352570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Новокубанскому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ул., д. 47, ст-ца Новопокровская, Краснодарский край, 353020</w:t>
            </w: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 Новороссийску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 г. Новороссийск, Краснодарский край, 353905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д.1(ТЦ "Красная площадь" 1 этаж) МФЦ, г. Новороссийск,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Отрадненскому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ст-ца Отрадная, Отрадненский р-он, Краснодарский край, 352290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 2-ой этаж, ст-ца Павловская, Павловский р-он, Краснодарский край, 352040</w:t>
            </w: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Приморско-Ахтарскому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 г. Приморско-Ахтарск, Краснодарский край, 353860</w:t>
            </w: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 ул., 75/1, г. Приморско-Ахтарск, Краснодарский край, 353862 окно № 14, МФЦ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 ул., 15/1, ст. Северская, Краснодарский край, 35324</w:t>
            </w:r>
          </w:p>
        </w:tc>
      </w:tr>
      <w:tr w:rsidR="00B05F5C" w:rsidRPr="00B05F5C" w:rsidTr="00F8278E">
        <w:tc>
          <w:tcPr>
            <w:tcW w:w="10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353236, Северский р-н, п. Афипский, ул. 50 лет Октября, 30, пом. 69- МФЦ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918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Сочи- 354065, г. Сочи, Центральный район, улица Красноармейская, 19;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Лазаревское-354217, г. Сочи, Лазаревский район, п. Лазаревское, улица Павлова, 40</w:t>
            </w:r>
          </w:p>
        </w:tc>
      </w:tr>
      <w:tr w:rsidR="00B05F5C" w:rsidRPr="00B05F5C" w:rsidTr="00F8278E">
        <w:trPr>
          <w:trHeight w:val="582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Адлер-354340, г. Сочи Адлерский район, улица Молокова, 18/78;</w:t>
            </w:r>
          </w:p>
        </w:tc>
      </w:tr>
      <w:tr w:rsidR="00B05F5C" w:rsidRPr="00B05F5C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поляна- 354392, г. Сочи, Адлерский район, пгт. Красная Поляна, улица Трудовой Славы, 4, офис 15;</w:t>
            </w:r>
          </w:p>
        </w:tc>
      </w:tr>
      <w:tr w:rsidR="00B05F5C" w:rsidRPr="00B05F5C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Дагомыс- 354207, г. Сочи, Лазаревский район, п. Дагомыс, ул. Армавирская, 20А, корпус 3, первый этаж, помещение 3</w:t>
            </w:r>
          </w:p>
        </w:tc>
      </w:tr>
      <w:tr w:rsidR="00B05F5C" w:rsidRPr="00B05F5C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город Сочи, Центральный район, ул. Юных Ленинцев. 10. Второй этаж. Окно 39 (МФЦ)</w:t>
            </w:r>
          </w:p>
        </w:tc>
      </w:tr>
      <w:tr w:rsidR="00B05F5C" w:rsidRPr="00B05F5C" w:rsidTr="00F8278E">
        <w:trPr>
          <w:trHeight w:val="689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город Сочи, Адлерский район, улица Кирова, 53. Второй этаж. (МФЦ)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Староминскому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ул., д. 18, ст-ца. Тбилисская, Краснодарский край, 352360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 Темрюк, Краснодарский край, 353500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Тимашевскому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B05F5C" w:rsidRPr="00B05F5C" w:rsidTr="00F8278E">
        <w:trPr>
          <w:trHeight w:val="600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ул., д. 76 Д-Е, г. Тихорецк, Краснодарский край, 352120 окно 23, МФЦ</w:t>
            </w:r>
          </w:p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F5C" w:rsidRPr="00B05F5C" w:rsidTr="00F8278E">
        <w:trPr>
          <w:trHeight w:val="31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5F5C" w:rsidRPr="00B05F5C" w:rsidTr="00F8278E">
        <w:trPr>
          <w:trHeight w:val="413"/>
        </w:trPr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</w:tc>
      </w:tr>
      <w:tr w:rsidR="00B05F5C" w:rsidRPr="00B05F5C" w:rsidTr="00F8278E">
        <w:trPr>
          <w:trHeight w:val="41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352855, пгт. Новомихайловский, ул. Ленина, 19</w:t>
            </w:r>
          </w:p>
        </w:tc>
      </w:tr>
      <w:tr w:rsidR="00B05F5C" w:rsidRPr="00B05F5C" w:rsidTr="00F8278E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</w:tc>
      </w:tr>
      <w:tr w:rsidR="00B05F5C" w:rsidRPr="00B05F5C" w:rsidTr="00F8278E">
        <w:trPr>
          <w:trHeight w:val="6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Усть-Лабинскому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B05F5C" w:rsidRPr="00B05F5C" w:rsidTr="00F8278E"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Щербиновскому району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F5C" w:rsidRPr="00B05F5C" w:rsidRDefault="00B05F5C" w:rsidP="00B05F5C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ст-ца Старощербиновская, Щербиновский район, Краснодарский край, 353620</w:t>
            </w:r>
          </w:p>
        </w:tc>
      </w:tr>
    </w:tbl>
    <w:p w:rsidR="00B05F5C" w:rsidRPr="00B05F5C" w:rsidRDefault="00B05F5C" w:rsidP="00B0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5F5C" w:rsidRPr="00B05F5C" w:rsidSect="00F529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C28" w:rsidRDefault="00F41C28" w:rsidP="00974F12">
      <w:pPr>
        <w:spacing w:after="0" w:line="240" w:lineRule="auto"/>
      </w:pPr>
      <w:r>
        <w:separator/>
      </w:r>
    </w:p>
  </w:endnote>
  <w:endnote w:type="continuationSeparator" w:id="0">
    <w:p w:rsidR="00F41C28" w:rsidRDefault="00F41C28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C28" w:rsidRDefault="00F41C28" w:rsidP="00974F12">
      <w:pPr>
        <w:spacing w:after="0" w:line="240" w:lineRule="auto"/>
      </w:pPr>
      <w:r>
        <w:separator/>
      </w:r>
    </w:p>
  </w:footnote>
  <w:footnote w:type="continuationSeparator" w:id="0">
    <w:p w:rsidR="00F41C28" w:rsidRDefault="00F41C28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4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4F12" w:rsidRPr="00974F12" w:rsidRDefault="00974F1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4F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4F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3BD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74F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4F12" w:rsidRDefault="00974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D"/>
    <w:rsid w:val="00002A05"/>
    <w:rsid w:val="00014FDE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17B40"/>
    <w:rsid w:val="00225DE1"/>
    <w:rsid w:val="00263F69"/>
    <w:rsid w:val="00310B0D"/>
    <w:rsid w:val="0032330C"/>
    <w:rsid w:val="004110D9"/>
    <w:rsid w:val="00420497"/>
    <w:rsid w:val="0043282E"/>
    <w:rsid w:val="00441148"/>
    <w:rsid w:val="004A068C"/>
    <w:rsid w:val="004A17D1"/>
    <w:rsid w:val="005127DF"/>
    <w:rsid w:val="005B31AF"/>
    <w:rsid w:val="005B55EA"/>
    <w:rsid w:val="005F0D2A"/>
    <w:rsid w:val="005F4B5F"/>
    <w:rsid w:val="00626453"/>
    <w:rsid w:val="006A6567"/>
    <w:rsid w:val="006C3BDF"/>
    <w:rsid w:val="00704A7A"/>
    <w:rsid w:val="007E1872"/>
    <w:rsid w:val="00814B45"/>
    <w:rsid w:val="0082043B"/>
    <w:rsid w:val="0082379A"/>
    <w:rsid w:val="00843846"/>
    <w:rsid w:val="00846E07"/>
    <w:rsid w:val="0087744D"/>
    <w:rsid w:val="0088468B"/>
    <w:rsid w:val="008B3A5D"/>
    <w:rsid w:val="00902E31"/>
    <w:rsid w:val="0091625A"/>
    <w:rsid w:val="00941CC6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C19B2"/>
    <w:rsid w:val="00AE67DA"/>
    <w:rsid w:val="00B05F5C"/>
    <w:rsid w:val="00B23EA6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A46EA"/>
    <w:rsid w:val="00DB236B"/>
    <w:rsid w:val="00DB45C2"/>
    <w:rsid w:val="00DD2D18"/>
    <w:rsid w:val="00E0436C"/>
    <w:rsid w:val="00E16073"/>
    <w:rsid w:val="00E247BC"/>
    <w:rsid w:val="00EC7751"/>
    <w:rsid w:val="00ED223C"/>
    <w:rsid w:val="00F10300"/>
    <w:rsid w:val="00F15BFF"/>
    <w:rsid w:val="00F41C28"/>
    <w:rsid w:val="00F513A8"/>
    <w:rsid w:val="00F529F1"/>
    <w:rsid w:val="00F54359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7E79C-EFBF-45C6-BE8F-AFA2A5C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cenka.kubbti.ru/obrashcheniya-ob-ispravlenii-oshi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Чепурная Наталья Сергеевна</cp:lastModifiedBy>
  <cp:revision>2</cp:revision>
  <cp:lastPrinted>2020-10-13T07:00:00Z</cp:lastPrinted>
  <dcterms:created xsi:type="dcterms:W3CDTF">2022-10-11T06:18:00Z</dcterms:created>
  <dcterms:modified xsi:type="dcterms:W3CDTF">2022-10-11T06:18:00Z</dcterms:modified>
</cp:coreProperties>
</file>